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F5A" w:rsidRDefault="00525F5A" w:rsidP="00525F5A">
      <w:pPr>
        <w:spacing w:after="0" w:line="259" w:lineRule="auto"/>
        <w:ind w:right="2"/>
        <w:rPr>
          <w:sz w:val="28"/>
          <w:szCs w:val="28"/>
        </w:rPr>
      </w:pPr>
      <w:r>
        <w:rPr>
          <w:sz w:val="28"/>
          <w:szCs w:val="28"/>
        </w:rPr>
        <w:t>Дата________________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Отметка_____________________________</w:t>
      </w:r>
    </w:p>
    <w:p w:rsidR="00070992" w:rsidRPr="00525F5A" w:rsidRDefault="00525F5A" w:rsidP="00525F5A">
      <w:pPr>
        <w:spacing w:after="0" w:line="259" w:lineRule="auto"/>
        <w:ind w:right="2"/>
        <w:rPr>
          <w:sz w:val="28"/>
          <w:szCs w:val="28"/>
        </w:rPr>
      </w:pPr>
      <w:r>
        <w:rPr>
          <w:rFonts w:eastAsia="Myriad Pro"/>
          <w:b/>
          <w:sz w:val="28"/>
          <w:szCs w:val="28"/>
        </w:rPr>
        <w:t xml:space="preserve">Тема: </w:t>
      </w:r>
      <w:r w:rsidRPr="00525F5A">
        <w:rPr>
          <w:rFonts w:eastAsia="Myriad Pro"/>
          <w:sz w:val="28"/>
          <w:szCs w:val="28"/>
        </w:rPr>
        <w:t>Оформление интерьера</w:t>
      </w:r>
    </w:p>
    <w:p w:rsidR="00070992" w:rsidRPr="00525F5A" w:rsidRDefault="00DE24F7">
      <w:pPr>
        <w:ind w:left="553" w:right="0" w:hanging="567"/>
        <w:rPr>
          <w:sz w:val="28"/>
          <w:szCs w:val="28"/>
        </w:rPr>
      </w:pPr>
      <w:r w:rsidRPr="00525F5A">
        <w:rPr>
          <w:b/>
          <w:sz w:val="28"/>
          <w:szCs w:val="28"/>
        </w:rPr>
        <w:t xml:space="preserve">Цель: </w:t>
      </w:r>
      <w:r w:rsidRPr="00525F5A">
        <w:rPr>
          <w:sz w:val="28"/>
          <w:szCs w:val="28"/>
        </w:rPr>
        <w:t>ознакомление с алгоритмом подготовки к празднику, вариантами тематического оформления помещения.</w:t>
      </w:r>
    </w:p>
    <w:p w:rsidR="00070992" w:rsidRPr="00525F5A" w:rsidRDefault="00DE24F7">
      <w:pPr>
        <w:spacing w:after="3"/>
        <w:ind w:right="0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 xml:space="preserve">Задачи: </w:t>
      </w:r>
    </w:p>
    <w:p w:rsidR="00070992" w:rsidRPr="00525F5A" w:rsidRDefault="00DE24F7">
      <w:pPr>
        <w:ind w:left="577" w:right="0"/>
        <w:rPr>
          <w:sz w:val="28"/>
          <w:szCs w:val="28"/>
        </w:rPr>
      </w:pPr>
      <w:r w:rsidRPr="00525F5A">
        <w:rPr>
          <w:sz w:val="28"/>
          <w:szCs w:val="28"/>
        </w:rPr>
        <w:t xml:space="preserve">— ознакомить со способами оформления интерьера; </w:t>
      </w:r>
    </w:p>
    <w:p w:rsidR="00070992" w:rsidRPr="00525F5A" w:rsidRDefault="00DE24F7">
      <w:pPr>
        <w:ind w:left="577" w:right="0"/>
        <w:rPr>
          <w:sz w:val="28"/>
          <w:szCs w:val="28"/>
        </w:rPr>
      </w:pPr>
      <w:r w:rsidRPr="00525F5A">
        <w:rPr>
          <w:sz w:val="28"/>
          <w:szCs w:val="28"/>
        </w:rPr>
        <w:t>— способствовать развитию навыков реализации самостоятельной творческой деятельности по формированию замысла проведения праздника и его воплощению;</w:t>
      </w:r>
    </w:p>
    <w:p w:rsidR="00070992" w:rsidRPr="00525F5A" w:rsidRDefault="00DE24F7">
      <w:pPr>
        <w:ind w:left="577" w:right="0"/>
        <w:rPr>
          <w:sz w:val="28"/>
          <w:szCs w:val="28"/>
        </w:rPr>
      </w:pPr>
      <w:r w:rsidRPr="00525F5A">
        <w:rPr>
          <w:sz w:val="28"/>
          <w:szCs w:val="28"/>
        </w:rPr>
        <w:t>— развивать навыки правильной организации рабочего места, использования безопасных приемов работы с материал</w:t>
      </w:r>
      <w:r w:rsidRPr="00525F5A">
        <w:rPr>
          <w:sz w:val="28"/>
          <w:szCs w:val="28"/>
        </w:rPr>
        <w:t>ами, инструментами и приспособлениями;</w:t>
      </w:r>
    </w:p>
    <w:p w:rsidR="00070992" w:rsidRPr="00525F5A" w:rsidRDefault="00DE24F7">
      <w:pPr>
        <w:ind w:left="577" w:right="0"/>
        <w:rPr>
          <w:sz w:val="28"/>
          <w:szCs w:val="28"/>
        </w:rPr>
      </w:pPr>
      <w:r w:rsidRPr="00525F5A">
        <w:rPr>
          <w:sz w:val="28"/>
          <w:szCs w:val="28"/>
        </w:rPr>
        <w:t xml:space="preserve">— сформировать умение создавать элементы украшения из воздушных шариков. </w:t>
      </w:r>
      <w:bookmarkStart w:id="0" w:name="_GoBack"/>
      <w:bookmarkEnd w:id="0"/>
    </w:p>
    <w:p w:rsidR="00070992" w:rsidRPr="00525F5A" w:rsidRDefault="00DE24F7">
      <w:pPr>
        <w:ind w:left="553" w:right="0" w:hanging="567"/>
        <w:rPr>
          <w:sz w:val="28"/>
          <w:szCs w:val="28"/>
        </w:rPr>
      </w:pPr>
      <w:r w:rsidRPr="00525F5A">
        <w:rPr>
          <w:b/>
          <w:sz w:val="28"/>
          <w:szCs w:val="28"/>
        </w:rPr>
        <w:t xml:space="preserve">Учебно-методическое обеспечение: </w:t>
      </w:r>
      <w:r w:rsidRPr="00525F5A">
        <w:rPr>
          <w:sz w:val="28"/>
          <w:szCs w:val="28"/>
        </w:rPr>
        <w:t>рисунки или слайды мультимедийной презентации (украшение помещений к празднику); у учащихся — тетрадь, альбом,</w:t>
      </w:r>
      <w:r w:rsidRPr="00525F5A">
        <w:rPr>
          <w:sz w:val="28"/>
          <w:szCs w:val="28"/>
        </w:rPr>
        <w:t xml:space="preserve"> воздушный шарик, нитки для перевязывания шарика, двухсторонний скотч, клеящий карандаш, ножницы. </w:t>
      </w:r>
      <w:r w:rsidRPr="00525F5A">
        <w:rPr>
          <w:b/>
          <w:sz w:val="28"/>
          <w:szCs w:val="28"/>
        </w:rPr>
        <w:t>Ход урока</w:t>
      </w:r>
    </w:p>
    <w:p w:rsidR="00070992" w:rsidRPr="00525F5A" w:rsidRDefault="00DE24F7">
      <w:pPr>
        <w:numPr>
          <w:ilvl w:val="0"/>
          <w:numId w:val="1"/>
        </w:numPr>
        <w:spacing w:after="3"/>
        <w:ind w:right="0" w:firstLine="227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>Организационный момент</w:t>
      </w:r>
    </w:p>
    <w:p w:rsidR="00070992" w:rsidRPr="00525F5A" w:rsidRDefault="00DE24F7">
      <w:pPr>
        <w:spacing w:after="50"/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Приветствие. Проверка готовности класса к уроку.</w:t>
      </w:r>
    </w:p>
    <w:p w:rsidR="00070992" w:rsidRPr="00525F5A" w:rsidRDefault="00DE24F7">
      <w:pPr>
        <w:numPr>
          <w:ilvl w:val="0"/>
          <w:numId w:val="1"/>
        </w:numPr>
        <w:spacing w:after="3"/>
        <w:ind w:right="0" w:firstLine="227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>Подготовка учащихся к активному и осознанному восприятию учебного материала</w:t>
      </w:r>
    </w:p>
    <w:p w:rsidR="00070992" w:rsidRPr="00525F5A" w:rsidRDefault="00DE24F7">
      <w:pPr>
        <w:numPr>
          <w:ilvl w:val="1"/>
          <w:numId w:val="1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Беседа по вопросам: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— Что такое в вашем понимании праздник?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— Какие праздники отмечают в вашей семье?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— Какие праздники есть в нашем классе?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— Какой праздник у вас самый любимый? Почему?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— Что нужно сделать, чтобы праздник состоялся?</w:t>
      </w:r>
    </w:p>
    <w:p w:rsidR="00070992" w:rsidRPr="00525F5A" w:rsidRDefault="00DE24F7" w:rsidP="00525F5A">
      <w:pPr>
        <w:numPr>
          <w:ilvl w:val="1"/>
          <w:numId w:val="1"/>
        </w:numPr>
        <w:spacing w:after="0" w:line="251" w:lineRule="auto"/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Самостоятельная работа: учащиеся выполняют задание в тетради (раскрашивают буквы в слове «праздник» цветными карандашами или фломастерами, рисуют предметы или образы, связанные с праздником).</w:t>
      </w:r>
    </w:p>
    <w:p w:rsidR="00070992" w:rsidRPr="00525F5A" w:rsidRDefault="00070992" w:rsidP="00525F5A">
      <w:pPr>
        <w:spacing w:after="0"/>
        <w:rPr>
          <w:sz w:val="28"/>
          <w:szCs w:val="28"/>
        </w:rPr>
        <w:sectPr w:rsidR="00070992" w:rsidRPr="00525F5A" w:rsidSect="00525F5A">
          <w:footerReference w:type="even" r:id="rId7"/>
          <w:footerReference w:type="default" r:id="rId8"/>
          <w:footerReference w:type="first" r:id="rId9"/>
          <w:type w:val="continuous"/>
          <w:pgSz w:w="11907" w:h="16839" w:code="9"/>
          <w:pgMar w:top="1440" w:right="1189" w:bottom="1440" w:left="680" w:header="720" w:footer="720" w:gutter="0"/>
          <w:cols w:space="720"/>
          <w:docGrid w:linePitch="272"/>
        </w:sectPr>
      </w:pPr>
    </w:p>
    <w:p w:rsidR="00070992" w:rsidRPr="00525F5A" w:rsidRDefault="00DE24F7">
      <w:pPr>
        <w:numPr>
          <w:ilvl w:val="1"/>
          <w:numId w:val="1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 xml:space="preserve">Объявление темы урока и </w:t>
      </w:r>
      <w:r w:rsidRPr="00525F5A">
        <w:rPr>
          <w:sz w:val="28"/>
          <w:szCs w:val="28"/>
        </w:rPr>
        <w:t>формулирование целей: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Сегодня на уроке мы поговорим о подготовке к празднику, тематическом украшении интерьера и научимся создавать сказочные образы из воздушных шариков.</w:t>
      </w:r>
    </w:p>
    <w:p w:rsidR="00070992" w:rsidRPr="00525F5A" w:rsidRDefault="00DE24F7">
      <w:pPr>
        <w:numPr>
          <w:ilvl w:val="1"/>
          <w:numId w:val="1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Постановка ключевого вопроса:</w:t>
      </w:r>
    </w:p>
    <w:p w:rsidR="00070992" w:rsidRPr="00525F5A" w:rsidRDefault="00DE24F7">
      <w:pPr>
        <w:spacing w:after="61"/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— Без чего не может быть праздника?</w:t>
      </w:r>
    </w:p>
    <w:p w:rsidR="00070992" w:rsidRPr="00525F5A" w:rsidRDefault="00DE24F7">
      <w:pPr>
        <w:numPr>
          <w:ilvl w:val="0"/>
          <w:numId w:val="1"/>
        </w:numPr>
        <w:spacing w:after="3"/>
        <w:ind w:right="0" w:firstLine="227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>Изучение нового м</w:t>
      </w:r>
      <w:r w:rsidRPr="00525F5A">
        <w:rPr>
          <w:b/>
          <w:sz w:val="28"/>
          <w:szCs w:val="28"/>
        </w:rPr>
        <w:t>атериала</w:t>
      </w:r>
    </w:p>
    <w:p w:rsidR="00070992" w:rsidRPr="00525F5A" w:rsidRDefault="00DE24F7">
      <w:pPr>
        <w:numPr>
          <w:ilvl w:val="1"/>
          <w:numId w:val="1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Фронтальная беседа с опорой на субъектный опыт учащихся: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lastRenderedPageBreak/>
        <w:t>— Давайте поговорим о праздновании Рождества и Нового года. Чем эти праздники отличаются от всех остальных? Как к ним обычно готовятся в вашей семье? Как украшают интерьер помещения? Что для</w:t>
      </w:r>
      <w:r w:rsidRPr="00525F5A">
        <w:rPr>
          <w:sz w:val="28"/>
          <w:szCs w:val="28"/>
        </w:rPr>
        <w:t xml:space="preserve"> этого используют?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В чем особенность дня рождения? Как нужно подготовиться к его празднованию?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А как вы готовитесь к празднованию Международного женского дня 8 Марта? Как украшают интерьер комнаты перед праздником, что для этого используют?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Как мы ви</w:t>
      </w:r>
      <w:r w:rsidRPr="00525F5A">
        <w:rPr>
          <w:sz w:val="28"/>
          <w:szCs w:val="28"/>
        </w:rPr>
        <w:t>дим, каждый праздник уникален, имеет свои особенности подготовки и традиции празднования. Для каждого праздника характерны свои способы украшения интерьера помещения и свой подход к подбору подарков.</w:t>
      </w:r>
    </w:p>
    <w:p w:rsidR="00070992" w:rsidRPr="00525F5A" w:rsidRDefault="00DE24F7">
      <w:pPr>
        <w:ind w:left="238" w:right="0"/>
        <w:rPr>
          <w:sz w:val="28"/>
          <w:szCs w:val="28"/>
        </w:rPr>
      </w:pPr>
      <w:r w:rsidRPr="00525F5A">
        <w:rPr>
          <w:sz w:val="28"/>
          <w:szCs w:val="28"/>
        </w:rPr>
        <w:t>3.2. Учебный диалог с опорой на рисунок в тетради (с. 58</w:t>
      </w:r>
      <w:r w:rsidRPr="00525F5A">
        <w:rPr>
          <w:sz w:val="28"/>
          <w:szCs w:val="28"/>
        </w:rPr>
        <w:t>).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 xml:space="preserve">— Давайте попробуем подготовиться к празднованию дня рождения. У нас будет тематический праздник. На рисунке в тетради вы видите этапы подготовки к празднику. Как вы думаете, с чего нужно </w:t>
      </w:r>
      <w:proofErr w:type="spellStart"/>
      <w:proofErr w:type="gramStart"/>
      <w:r w:rsidRPr="00525F5A">
        <w:rPr>
          <w:sz w:val="28"/>
          <w:szCs w:val="28"/>
        </w:rPr>
        <w:t>начи</w:t>
      </w:r>
      <w:proofErr w:type="spellEnd"/>
      <w:r w:rsidRPr="00525F5A">
        <w:rPr>
          <w:sz w:val="28"/>
          <w:szCs w:val="28"/>
        </w:rPr>
        <w:t xml:space="preserve">- </w:t>
      </w:r>
      <w:proofErr w:type="spellStart"/>
      <w:r w:rsidRPr="00525F5A">
        <w:rPr>
          <w:sz w:val="28"/>
          <w:szCs w:val="28"/>
        </w:rPr>
        <w:t>нать</w:t>
      </w:r>
      <w:proofErr w:type="spellEnd"/>
      <w:proofErr w:type="gramEnd"/>
      <w:r w:rsidRPr="00525F5A">
        <w:rPr>
          <w:sz w:val="28"/>
          <w:szCs w:val="28"/>
        </w:rPr>
        <w:t xml:space="preserve">? 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Правильно. Если это тематический праздник, обязате</w:t>
      </w:r>
      <w:r w:rsidRPr="00525F5A">
        <w:rPr>
          <w:sz w:val="28"/>
          <w:szCs w:val="28"/>
        </w:rPr>
        <w:t>льно нужно придумать идею. Идея должна быть интересной и для именинника и для всех гостей. Предложите интересную тему для праздника. (</w:t>
      </w:r>
      <w:r w:rsidRPr="00525F5A">
        <w:rPr>
          <w:i/>
          <w:sz w:val="28"/>
          <w:szCs w:val="28"/>
        </w:rPr>
        <w:t>Пираты, динозавры, космические пришельцы и т. д</w:t>
      </w:r>
      <w:r w:rsidRPr="00525F5A">
        <w:rPr>
          <w:sz w:val="28"/>
          <w:szCs w:val="28"/>
        </w:rPr>
        <w:t>.) Давайте возьмем тему «Мир динозавров».</w:t>
      </w: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Что будет следующим этапом подг</w:t>
      </w:r>
      <w:r w:rsidRPr="00525F5A">
        <w:rPr>
          <w:sz w:val="28"/>
          <w:szCs w:val="28"/>
        </w:rPr>
        <w:t>отовки? Конечно же, пригласительные билеты. Они должны отражать тему праздника, а значит, на билетах будут нарисованы динозавры.</w:t>
      </w:r>
    </w:p>
    <w:p w:rsidR="00070992" w:rsidRPr="00525F5A" w:rsidRDefault="00DE24F7">
      <w:pPr>
        <w:ind w:left="238" w:right="0"/>
        <w:rPr>
          <w:sz w:val="28"/>
          <w:szCs w:val="28"/>
        </w:rPr>
      </w:pPr>
      <w:r w:rsidRPr="00525F5A">
        <w:rPr>
          <w:sz w:val="28"/>
          <w:szCs w:val="28"/>
        </w:rPr>
        <w:t xml:space="preserve">— Чем займемся дальше? Нужно подумать, как украсить помещение. </w:t>
      </w:r>
    </w:p>
    <w:p w:rsidR="00070992" w:rsidRPr="00525F5A" w:rsidRDefault="00DE24F7">
      <w:pPr>
        <w:ind w:left="-4" w:right="0"/>
        <w:rPr>
          <w:sz w:val="28"/>
          <w:szCs w:val="28"/>
        </w:rPr>
      </w:pPr>
      <w:r w:rsidRPr="00525F5A">
        <w:rPr>
          <w:sz w:val="28"/>
          <w:szCs w:val="28"/>
        </w:rPr>
        <w:t xml:space="preserve">Как лучше это сделать? </w:t>
      </w:r>
    </w:p>
    <w:p w:rsidR="00070992" w:rsidRPr="00525F5A" w:rsidRDefault="00DE24F7" w:rsidP="00525F5A">
      <w:pPr>
        <w:spacing w:after="0"/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Нужно продумать игровую программу. Вс</w:t>
      </w:r>
      <w:r w:rsidRPr="00525F5A">
        <w:rPr>
          <w:sz w:val="28"/>
          <w:szCs w:val="28"/>
        </w:rPr>
        <w:t>е игры и конкурсы должны быть приближены к теме.</w:t>
      </w:r>
    </w:p>
    <w:p w:rsidR="00070992" w:rsidRPr="00525F5A" w:rsidRDefault="00070992">
      <w:pPr>
        <w:rPr>
          <w:sz w:val="28"/>
          <w:szCs w:val="28"/>
        </w:rPr>
        <w:sectPr w:rsidR="00070992" w:rsidRPr="00525F5A" w:rsidSect="00525F5A">
          <w:footerReference w:type="even" r:id="rId10"/>
          <w:footerReference w:type="default" r:id="rId11"/>
          <w:footerReference w:type="first" r:id="rId12"/>
          <w:type w:val="continuous"/>
          <w:pgSz w:w="11907" w:h="16839" w:code="9"/>
          <w:pgMar w:top="1440" w:right="736" w:bottom="1440" w:left="1133" w:header="720" w:footer="314" w:gutter="0"/>
          <w:cols w:space="720"/>
          <w:docGrid w:linePitch="272"/>
        </w:sectPr>
      </w:pPr>
    </w:p>
    <w:p w:rsidR="00070992" w:rsidRPr="00525F5A" w:rsidRDefault="00DE24F7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Следующий этап подготовки — меню. Нужно придумать каждому блюду интересное название, которое поможет гостям перенестись в период жизни динозавров.</w:t>
      </w:r>
    </w:p>
    <w:p w:rsidR="00070992" w:rsidRPr="00525F5A" w:rsidRDefault="00DE24F7">
      <w:pPr>
        <w:spacing w:after="59"/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Самым последним пунктом в п</w:t>
      </w:r>
      <w:r w:rsidRPr="00525F5A">
        <w:rPr>
          <w:sz w:val="28"/>
          <w:szCs w:val="28"/>
        </w:rPr>
        <w:t>одготовке тематического дня рождения будет сервировка стола. Об этом мы поговорим на следующем уроке.</w:t>
      </w:r>
    </w:p>
    <w:p w:rsidR="00070992" w:rsidRPr="00525F5A" w:rsidRDefault="00DE24F7">
      <w:pPr>
        <w:numPr>
          <w:ilvl w:val="0"/>
          <w:numId w:val="2"/>
        </w:numPr>
        <w:spacing w:after="59"/>
        <w:ind w:right="0" w:hanging="215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>Физкультминутка</w:t>
      </w:r>
    </w:p>
    <w:p w:rsidR="00070992" w:rsidRPr="00525F5A" w:rsidRDefault="00DE24F7">
      <w:pPr>
        <w:numPr>
          <w:ilvl w:val="0"/>
          <w:numId w:val="2"/>
        </w:numPr>
        <w:spacing w:after="3"/>
        <w:ind w:right="0" w:hanging="215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>Практическая деятельность</w:t>
      </w:r>
    </w:p>
    <w:p w:rsidR="00070992" w:rsidRPr="00525F5A" w:rsidRDefault="00DE24F7">
      <w:pPr>
        <w:numPr>
          <w:ilvl w:val="1"/>
          <w:numId w:val="2"/>
        </w:numPr>
        <w:ind w:right="0" w:hanging="348"/>
        <w:rPr>
          <w:sz w:val="28"/>
          <w:szCs w:val="28"/>
        </w:rPr>
      </w:pPr>
      <w:r w:rsidRPr="00525F5A">
        <w:rPr>
          <w:sz w:val="28"/>
          <w:szCs w:val="28"/>
        </w:rPr>
        <w:t xml:space="preserve">Вводное слово учителя: </w:t>
      </w:r>
    </w:p>
    <w:p w:rsidR="00525F5A" w:rsidRDefault="00DE24F7" w:rsidP="00525F5A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</w:t>
      </w:r>
      <w:r w:rsidR="00525F5A">
        <w:rPr>
          <w:sz w:val="28"/>
          <w:szCs w:val="28"/>
        </w:rPr>
        <w:t xml:space="preserve"> На многие праздники принято дарить подарки. Но что бы подарок был красивым, нужно правильно его украсить. Очень важна упаковка.</w:t>
      </w:r>
    </w:p>
    <w:p w:rsidR="00525F5A" w:rsidRDefault="00525F5A" w:rsidP="00525F5A">
      <w:pPr>
        <w:ind w:left="-14" w:right="0" w:firstLine="227"/>
        <w:rPr>
          <w:sz w:val="28"/>
          <w:szCs w:val="28"/>
        </w:rPr>
      </w:pPr>
      <w:r>
        <w:rPr>
          <w:sz w:val="28"/>
          <w:szCs w:val="28"/>
        </w:rPr>
        <w:t>— Сегодня мы с вами научимся делать коробку для подарка своими руками.</w:t>
      </w:r>
    </w:p>
    <w:p w:rsidR="00070992" w:rsidRPr="00525F5A" w:rsidRDefault="00DE24F7" w:rsidP="00525F5A">
      <w:pPr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— Определите, какими правилами безопасной работы вы сегодня будете руководствоваться, и отметьте их знаком «</w:t>
      </w:r>
      <w:r w:rsidRPr="00525F5A">
        <w:rPr>
          <w:rFonts w:eastAsia="Wingdings"/>
          <w:sz w:val="28"/>
          <w:szCs w:val="28"/>
        </w:rPr>
        <w:t></w:t>
      </w:r>
      <w:r w:rsidRPr="00525F5A">
        <w:rPr>
          <w:sz w:val="28"/>
          <w:szCs w:val="28"/>
        </w:rPr>
        <w:t>» на схеме в тетради.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>5.3. Сообщение алгоритма выполнения работы:</w:t>
      </w:r>
    </w:p>
    <w:p w:rsidR="00070992" w:rsidRPr="00525F5A" w:rsidRDefault="00DE24F7" w:rsidP="00525F5A">
      <w:pPr>
        <w:spacing w:after="0" w:line="257" w:lineRule="auto"/>
        <w:ind w:left="-15" w:right="-13" w:firstLine="217"/>
        <w:rPr>
          <w:sz w:val="28"/>
          <w:szCs w:val="28"/>
        </w:rPr>
        <w:sectPr w:rsidR="00070992" w:rsidRPr="00525F5A" w:rsidSect="00525F5A">
          <w:footerReference w:type="even" r:id="rId13"/>
          <w:footerReference w:type="default" r:id="rId14"/>
          <w:footerReference w:type="first" r:id="rId15"/>
          <w:type w:val="continuous"/>
          <w:pgSz w:w="11907" w:h="16839" w:code="9"/>
          <w:pgMar w:top="1440" w:right="1133" w:bottom="1440" w:left="737" w:header="720" w:footer="314" w:gutter="0"/>
          <w:cols w:space="720"/>
          <w:docGrid w:linePitch="272"/>
        </w:sectPr>
      </w:pPr>
      <w:r w:rsidRPr="00525F5A">
        <w:rPr>
          <w:b/>
          <w:i/>
          <w:sz w:val="28"/>
          <w:szCs w:val="28"/>
        </w:rPr>
        <w:lastRenderedPageBreak/>
        <w:t>Методические указания.</w:t>
      </w:r>
      <w:r w:rsidR="00525F5A">
        <w:rPr>
          <w:i/>
          <w:sz w:val="28"/>
          <w:szCs w:val="28"/>
        </w:rPr>
        <w:t xml:space="preserve"> Необходимо тщательно проглаживать все элементы коробки. Внимательно и аккуратно выполнять шаг за шагом.</w:t>
      </w:r>
      <w:r w:rsidRPr="00525F5A">
        <w:rPr>
          <w:i/>
          <w:sz w:val="28"/>
          <w:szCs w:val="28"/>
        </w:rPr>
        <w:t xml:space="preserve"> </w:t>
      </w:r>
    </w:p>
    <w:p w:rsidR="00070992" w:rsidRPr="00525F5A" w:rsidRDefault="00DE24F7" w:rsidP="00525F5A">
      <w:pPr>
        <w:spacing w:after="58" w:line="257" w:lineRule="auto"/>
        <w:ind w:left="0" w:right="-13" w:firstLine="0"/>
        <w:rPr>
          <w:sz w:val="28"/>
          <w:szCs w:val="28"/>
        </w:rPr>
      </w:pPr>
      <w:r w:rsidRPr="00525F5A">
        <w:rPr>
          <w:b/>
          <w:sz w:val="28"/>
          <w:szCs w:val="28"/>
        </w:rPr>
        <w:t>Подведение итогов урока</w:t>
      </w:r>
    </w:p>
    <w:p w:rsidR="00070992" w:rsidRPr="00525F5A" w:rsidRDefault="00DE24F7">
      <w:pPr>
        <w:numPr>
          <w:ilvl w:val="1"/>
          <w:numId w:val="5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Конт</w:t>
      </w:r>
      <w:r w:rsidR="00525F5A">
        <w:rPr>
          <w:sz w:val="28"/>
          <w:szCs w:val="28"/>
        </w:rPr>
        <w:t>рольно-оценочная деятельность</w:t>
      </w:r>
      <w:r w:rsidRPr="00525F5A">
        <w:rPr>
          <w:sz w:val="28"/>
          <w:szCs w:val="28"/>
        </w:rPr>
        <w:t>.</w:t>
      </w:r>
    </w:p>
    <w:p w:rsidR="00070992" w:rsidRPr="00525F5A" w:rsidRDefault="00DE24F7">
      <w:pPr>
        <w:numPr>
          <w:ilvl w:val="1"/>
          <w:numId w:val="5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Организация выставки работ учащихся.</w:t>
      </w:r>
      <w:r w:rsidRPr="00525F5A">
        <w:rPr>
          <w:i/>
          <w:sz w:val="28"/>
          <w:szCs w:val="28"/>
        </w:rPr>
        <w:t xml:space="preserve"> </w:t>
      </w:r>
    </w:p>
    <w:p w:rsidR="00070992" w:rsidRPr="00525F5A" w:rsidRDefault="00DE24F7">
      <w:pPr>
        <w:numPr>
          <w:ilvl w:val="1"/>
          <w:numId w:val="5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Коллективное формулирование ответа на ключевой вопр</w:t>
      </w:r>
      <w:r w:rsidRPr="00525F5A">
        <w:rPr>
          <w:sz w:val="28"/>
          <w:szCs w:val="28"/>
        </w:rPr>
        <w:t xml:space="preserve">ос урока (без чего не может быть праздника). </w:t>
      </w:r>
    </w:p>
    <w:p w:rsidR="00070992" w:rsidRPr="00525F5A" w:rsidRDefault="00DE24F7">
      <w:pPr>
        <w:numPr>
          <w:ilvl w:val="1"/>
          <w:numId w:val="5"/>
        </w:numPr>
        <w:ind w:right="0" w:firstLine="227"/>
        <w:rPr>
          <w:sz w:val="28"/>
          <w:szCs w:val="28"/>
        </w:rPr>
      </w:pPr>
      <w:r w:rsidRPr="00525F5A">
        <w:rPr>
          <w:sz w:val="28"/>
          <w:szCs w:val="28"/>
        </w:rPr>
        <w:t>Беседа по вопросам:</w:t>
      </w:r>
    </w:p>
    <w:p w:rsidR="00070992" w:rsidRPr="00525F5A" w:rsidRDefault="00DE24F7">
      <w:pPr>
        <w:ind w:left="237" w:right="0"/>
        <w:rPr>
          <w:sz w:val="28"/>
          <w:szCs w:val="28"/>
        </w:rPr>
      </w:pPr>
      <w:r w:rsidRPr="00525F5A">
        <w:rPr>
          <w:sz w:val="28"/>
          <w:szCs w:val="28"/>
        </w:rPr>
        <w:t xml:space="preserve">— Какие элементы праздника способствуют хорошему настроению? </w:t>
      </w:r>
    </w:p>
    <w:p w:rsidR="00070992" w:rsidRPr="00525F5A" w:rsidRDefault="00DE24F7">
      <w:pPr>
        <w:ind w:left="-4" w:right="0"/>
        <w:rPr>
          <w:sz w:val="28"/>
          <w:szCs w:val="28"/>
        </w:rPr>
      </w:pPr>
      <w:r w:rsidRPr="00525F5A">
        <w:rPr>
          <w:sz w:val="28"/>
          <w:szCs w:val="28"/>
        </w:rPr>
        <w:t>Смогут ли ваши динозавры создать хорошее настроение на празднике? Почему?</w:t>
      </w:r>
    </w:p>
    <w:p w:rsidR="00070992" w:rsidRPr="00525F5A" w:rsidRDefault="00DE24F7">
      <w:pPr>
        <w:spacing w:after="61"/>
        <w:ind w:left="-14" w:right="0" w:firstLine="227"/>
        <w:rPr>
          <w:sz w:val="28"/>
          <w:szCs w:val="28"/>
        </w:rPr>
      </w:pPr>
      <w:r w:rsidRPr="00525F5A">
        <w:rPr>
          <w:sz w:val="28"/>
          <w:szCs w:val="28"/>
        </w:rPr>
        <w:t xml:space="preserve">— У кого из вас появилось желание организовать тематический день рождения? </w:t>
      </w:r>
    </w:p>
    <w:p w:rsidR="00070992" w:rsidRPr="00525F5A" w:rsidRDefault="00DE24F7">
      <w:pPr>
        <w:numPr>
          <w:ilvl w:val="0"/>
          <w:numId w:val="5"/>
        </w:numPr>
        <w:spacing w:after="63"/>
        <w:ind w:right="0" w:hanging="215"/>
        <w:jc w:val="left"/>
        <w:rPr>
          <w:sz w:val="28"/>
          <w:szCs w:val="28"/>
        </w:rPr>
      </w:pPr>
      <w:r w:rsidRPr="00525F5A">
        <w:rPr>
          <w:b/>
          <w:sz w:val="28"/>
          <w:szCs w:val="28"/>
        </w:rPr>
        <w:t>Рефлексия</w:t>
      </w:r>
    </w:p>
    <w:p w:rsidR="00070992" w:rsidRPr="00525F5A" w:rsidRDefault="00070992">
      <w:pPr>
        <w:spacing w:after="93" w:line="259" w:lineRule="auto"/>
        <w:ind w:right="4"/>
        <w:jc w:val="center"/>
        <w:rPr>
          <w:sz w:val="28"/>
          <w:szCs w:val="28"/>
        </w:rPr>
      </w:pPr>
    </w:p>
    <w:sectPr w:rsidR="00070992" w:rsidRPr="00525F5A" w:rsidSect="00525F5A">
      <w:footerReference w:type="even" r:id="rId16"/>
      <w:footerReference w:type="default" r:id="rId17"/>
      <w:footerReference w:type="first" r:id="rId18"/>
      <w:type w:val="continuous"/>
      <w:pgSz w:w="11907" w:h="16839" w:code="9"/>
      <w:pgMar w:top="1440" w:right="733" w:bottom="1440" w:left="1134" w:header="720" w:footer="31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E24F7">
      <w:pPr>
        <w:spacing w:after="0" w:line="240" w:lineRule="auto"/>
      </w:pPr>
      <w:r>
        <w:separator/>
      </w:r>
    </w:p>
  </w:endnote>
  <w:endnote w:type="continuationSeparator" w:id="0">
    <w:p w:rsidR="00000000" w:rsidRDefault="00DE2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07099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070992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070992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171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171" w:right="0" w:firstLine="0"/>
      <w:jc w:val="left"/>
    </w:pPr>
    <w:r>
      <w:rPr>
        <w:rFonts w:ascii="Arial" w:eastAsia="Arial" w:hAnsi="Arial" w:cs="Arial"/>
        <w:color w:val="0000FF"/>
        <w:sz w:val="16"/>
      </w:rPr>
      <w:t>Материал из пособия «Трудовое обучение. 1 класс. План-конспект уроков»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070992">
    <w:pPr>
      <w:spacing w:after="0" w:line="259" w:lineRule="auto"/>
      <w:ind w:left="171" w:righ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171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171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Материал </w:t>
    </w:r>
    <w:r>
      <w:rPr>
        <w:rFonts w:ascii="Arial" w:eastAsia="Arial" w:hAnsi="Arial" w:cs="Arial"/>
        <w:color w:val="0000FF"/>
        <w:sz w:val="16"/>
      </w:rPr>
      <w:t>из пособия «Трудовое обучение. 1 класс. План-конспект уроков»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567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567" w:right="0" w:firstLine="0"/>
      <w:jc w:val="left"/>
    </w:pPr>
    <w:r>
      <w:rPr>
        <w:rFonts w:ascii="Arial" w:eastAsia="Arial" w:hAnsi="Arial" w:cs="Arial"/>
        <w:color w:val="0000FF"/>
        <w:sz w:val="16"/>
      </w:rPr>
      <w:t>Материал</w:t>
    </w:r>
    <w:r>
      <w:rPr>
        <w:rFonts w:ascii="Arial" w:eastAsia="Arial" w:hAnsi="Arial" w:cs="Arial"/>
        <w:color w:val="0000FF"/>
        <w:sz w:val="16"/>
      </w:rPr>
      <w:t xml:space="preserve"> из пособия «Трудовое обучение. 1 класс. План-конспект уроков»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070992">
    <w:pPr>
      <w:spacing w:after="0" w:line="259" w:lineRule="auto"/>
      <w:ind w:left="567" w:right="0" w:firstLine="0"/>
      <w:jc w:val="left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567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567" w:right="0" w:firstLine="0"/>
      <w:jc w:val="left"/>
    </w:pPr>
    <w:r>
      <w:rPr>
        <w:rFonts w:ascii="Arial" w:eastAsia="Arial" w:hAnsi="Arial" w:cs="Arial"/>
        <w:color w:val="0000FF"/>
        <w:sz w:val="16"/>
      </w:rPr>
      <w:t>Материал из пособия «Трудовое обучение. 1 класс. План-конспект уроков»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170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170" w:right="0" w:firstLine="0"/>
      <w:jc w:val="left"/>
    </w:pPr>
    <w:r>
      <w:rPr>
        <w:rFonts w:ascii="Arial" w:eastAsia="Arial" w:hAnsi="Arial" w:cs="Arial"/>
        <w:color w:val="0000FF"/>
        <w:sz w:val="16"/>
      </w:rPr>
      <w:t>Материал из пособия «</w:t>
    </w:r>
    <w:r>
      <w:rPr>
        <w:rFonts w:ascii="Arial" w:eastAsia="Arial" w:hAnsi="Arial" w:cs="Arial"/>
        <w:color w:val="0000FF"/>
        <w:sz w:val="16"/>
      </w:rPr>
      <w:t>Трудовое обучение. 1 класс. План-конспект уроков»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170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170" w:right="0" w:firstLine="0"/>
      <w:jc w:val="left"/>
    </w:pPr>
    <w:r>
      <w:rPr>
        <w:rFonts w:ascii="Arial" w:eastAsia="Arial" w:hAnsi="Arial" w:cs="Arial"/>
        <w:color w:val="0000FF"/>
        <w:sz w:val="16"/>
      </w:rPr>
      <w:t>Материал из пособия «Трудовое обучение. 1 класс. План-конспект уроков»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992" w:rsidRDefault="00DE24F7">
    <w:pPr>
      <w:spacing w:after="49" w:line="259" w:lineRule="auto"/>
      <w:ind w:left="170" w:right="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070992" w:rsidRDefault="00DE24F7">
    <w:pPr>
      <w:spacing w:after="0" w:line="259" w:lineRule="auto"/>
      <w:ind w:left="170" w:right="0" w:firstLine="0"/>
      <w:jc w:val="left"/>
    </w:pPr>
    <w:r>
      <w:rPr>
        <w:rFonts w:ascii="Arial" w:eastAsia="Arial" w:hAnsi="Arial" w:cs="Arial"/>
        <w:color w:val="0000FF"/>
        <w:sz w:val="16"/>
      </w:rPr>
      <w:t>Материал из пособия «Трудовое обучение. 1 класс. План-конспект уроков»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E24F7">
      <w:pPr>
        <w:spacing w:after="0" w:line="240" w:lineRule="auto"/>
      </w:pPr>
      <w:r>
        <w:separator/>
      </w:r>
    </w:p>
  </w:footnote>
  <w:footnote w:type="continuationSeparator" w:id="0">
    <w:p w:rsidR="00000000" w:rsidRDefault="00DE2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731F1"/>
    <w:multiLevelType w:val="multilevel"/>
    <w:tmpl w:val="4F46A57C"/>
    <w:lvl w:ilvl="0">
      <w:start w:val="4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F0FC3"/>
    <w:multiLevelType w:val="hybridMultilevel"/>
    <w:tmpl w:val="B1A8169E"/>
    <w:lvl w:ilvl="0" w:tplc="1DDE2BE4">
      <w:start w:val="1"/>
      <w:numFmt w:val="decimal"/>
      <w:lvlText w:val="%1)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5AFCE8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94441A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5AFB4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FE21B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D2C9B8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928986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32789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40533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166A73"/>
    <w:multiLevelType w:val="multilevel"/>
    <w:tmpl w:val="0B60D6C4"/>
    <w:lvl w:ilvl="0">
      <w:start w:val="6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254EAE"/>
    <w:multiLevelType w:val="multilevel"/>
    <w:tmpl w:val="59A20040"/>
    <w:lvl w:ilvl="0">
      <w:start w:val="1"/>
      <w:numFmt w:val="decimal"/>
      <w:lvlText w:val="%1."/>
      <w:lvlJc w:val="left"/>
      <w:pPr>
        <w:ind w:left="2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EEE503E"/>
    <w:multiLevelType w:val="hybridMultilevel"/>
    <w:tmpl w:val="1FF432FC"/>
    <w:lvl w:ilvl="0" w:tplc="7E60B88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44C916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A94D1A6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DA37F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E0F4BA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E23A8A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586FE36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0EC01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2E6B1E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92"/>
    <w:rsid w:val="00070992"/>
    <w:rsid w:val="00525F5A"/>
    <w:rsid w:val="00DE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9C3A87-9E4D-43AB-B193-73DDF5439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3" w:lineRule="auto"/>
      <w:ind w:left="10" w:right="1" w:hanging="10"/>
      <w:jc w:val="both"/>
    </w:pPr>
    <w:rPr>
      <w:rFonts w:ascii="Times New Roman" w:eastAsia="Times New Roman" w:hAnsi="Times New Roman" w:cs="Times New Roman"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5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5F5A"/>
    <w:rPr>
      <w:rFonts w:ascii="Times New Roman" w:eastAsia="Times New Roman" w:hAnsi="Times New Roman" w:cs="Times New Roman"/>
      <w:color w:val="181717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525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5F5A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2020-05-17T22:22:00Z</cp:lastPrinted>
  <dcterms:created xsi:type="dcterms:W3CDTF">2020-05-17T22:24:00Z</dcterms:created>
  <dcterms:modified xsi:type="dcterms:W3CDTF">2020-05-17T22:24:00Z</dcterms:modified>
</cp:coreProperties>
</file>